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Pr="00AA0A50"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r w:rsidRPr="00AA0A50">
        <w:rPr>
          <w:rFonts w:ascii="Times New Roman" w:hAnsi="Times New Roman" w:cs="Times New Roman"/>
          <w:b/>
          <w:bCs/>
          <w:noProof/>
          <w:sz w:val="20"/>
          <w:szCs w:val="20"/>
          <w:lang w:val="en-US"/>
        </w:rPr>
        <w:t>3-</w:t>
      </w:r>
      <w:r>
        <w:rPr>
          <w:rFonts w:ascii="Times New Roman" w:hAnsi="Times New Roman" w:cs="Times New Roman"/>
          <w:b/>
          <w:bCs/>
          <w:noProof/>
          <w:sz w:val="20"/>
          <w:szCs w:val="20"/>
        </w:rPr>
        <w:t>ИЛОВА</w:t>
      </w:r>
    </w:p>
    <w:p w14:paraId="5DA5934C" w14:textId="3410BCA7" w:rsidR="0000245F" w:rsidRPr="00AA0A50"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bookmarkStart w:id="0" w:name="_Hlk214274881"/>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p w14:paraId="17BE981F" w14:textId="68CED2EA"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r w:rsidRPr="0051393E">
        <w:rPr>
          <w:rFonts w:ascii="Times New Roman" w:hAnsi="Times New Roman" w:cs="Times New Roman"/>
          <w:b/>
          <w:bCs/>
          <w:noProof/>
          <w:sz w:val="24"/>
          <w:szCs w:val="24"/>
          <w:lang w:val="uz-Cyrl-UZ"/>
        </w:rPr>
        <w:t>«</w:t>
      </w:r>
      <w:r w:rsidR="001A3828">
        <w:rPr>
          <w:rFonts w:ascii="Times New Roman" w:hAnsi="Times New Roman" w:cs="Times New Roman"/>
          <w:b/>
          <w:bCs/>
          <w:noProof/>
          <w:sz w:val="24"/>
          <w:szCs w:val="24"/>
          <w:lang w:val="en-US"/>
        </w:rPr>
        <w:t>Ideal</w:t>
      </w:r>
      <w:r w:rsidRPr="0051393E">
        <w:rPr>
          <w:rFonts w:ascii="Times New Roman" w:hAnsi="Times New Roman" w:cs="Times New Roman"/>
          <w:b/>
          <w:bCs/>
          <w:noProof/>
          <w:sz w:val="24"/>
          <w:szCs w:val="24"/>
          <w:lang w:val="uz-Cyrl-UZ"/>
        </w:rPr>
        <w:t xml:space="preserve">»  </w:t>
      </w:r>
      <w:r w:rsidR="001A3828">
        <w:rPr>
          <w:rFonts w:ascii="Times New Roman" w:hAnsi="Times New Roman" w:cs="Times New Roman"/>
          <w:b/>
          <w:bCs/>
          <w:noProof/>
          <w:sz w:val="24"/>
          <w:szCs w:val="24"/>
          <w:lang w:val="uz-Latn-UZ"/>
        </w:rPr>
        <w:t>xorijiy</w:t>
      </w:r>
      <w:r w:rsidRPr="0051393E">
        <w:rPr>
          <w:rFonts w:ascii="Times New Roman" w:hAnsi="Times New Roman" w:cs="Times New Roman"/>
          <w:b/>
          <w:bCs/>
          <w:noProof/>
          <w:sz w:val="24"/>
          <w:szCs w:val="24"/>
          <w:lang w:val="uz-Cyrl-UZ"/>
        </w:rPr>
        <w:t xml:space="preserve"> valyutadagi depozitning asosiy shartlari to‘g‘risidagi axborot</w:t>
      </w:r>
    </w:p>
    <w:p w14:paraId="05DE9B28" w14:textId="77777777"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rPr>
      </w:pPr>
      <w:r w:rsidRPr="0051393E">
        <w:rPr>
          <w:rFonts w:ascii="Times New Roman" w:hAnsi="Times New Roman" w:cs="Times New Roman"/>
          <w:b/>
          <w:bCs/>
          <w:noProof/>
          <w:sz w:val="24"/>
          <w:szCs w:val="24"/>
        </w:rPr>
        <w:t>VARAQASI</w:t>
      </w:r>
    </w:p>
    <w:p w14:paraId="47F3025B"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rPr>
      </w:pPr>
    </w:p>
    <w:tbl>
      <w:tblPr>
        <w:tblW w:w="5034" w:type="pct"/>
        <w:jc w:val="center"/>
        <w:tblLayout w:type="fixed"/>
        <w:tblCellMar>
          <w:left w:w="0" w:type="dxa"/>
          <w:right w:w="0" w:type="dxa"/>
        </w:tblCellMar>
        <w:tblLook w:val="0000" w:firstRow="0" w:lastRow="0" w:firstColumn="0" w:lastColumn="0" w:noHBand="0" w:noVBand="0"/>
      </w:tblPr>
      <w:tblGrid>
        <w:gridCol w:w="5662"/>
        <w:gridCol w:w="3741"/>
      </w:tblGrid>
      <w:tr w:rsidR="0051393E" w:rsidRPr="001A3828" w14:paraId="369E102C"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50AE391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p w14:paraId="46D0437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3EB9744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1987" w:type="pct"/>
            <w:tcBorders>
              <w:top w:val="single" w:sz="6" w:space="0" w:color="auto"/>
              <w:left w:val="single" w:sz="6" w:space="0" w:color="auto"/>
              <w:bottom w:val="single" w:sz="6" w:space="0" w:color="auto"/>
              <w:right w:val="single" w:sz="6" w:space="0" w:color="auto"/>
            </w:tcBorders>
          </w:tcPr>
          <w:p w14:paraId="6BAF13F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1A3828" w14:paraId="5849092F" w14:textId="77777777" w:rsidTr="001072CD">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68DF4438"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 xml:space="preserve">1-bo‘lim.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595365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04F23F0C"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p w14:paraId="5C696335"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p>
        </w:tc>
        <w:tc>
          <w:tcPr>
            <w:tcW w:w="1987" w:type="pct"/>
            <w:tcBorders>
              <w:top w:val="single" w:sz="6" w:space="0" w:color="auto"/>
              <w:left w:val="single" w:sz="6" w:space="0" w:color="auto"/>
              <w:bottom w:val="single" w:sz="6" w:space="0" w:color="auto"/>
              <w:right w:val="single" w:sz="6" w:space="0" w:color="auto"/>
            </w:tcBorders>
          </w:tcPr>
          <w:p w14:paraId="520FDCC4" w14:textId="7D996062"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w:t>
            </w:r>
            <w:r w:rsidR="001A3828">
              <w:rPr>
                <w:rFonts w:ascii="Times New Roman" w:hAnsi="Times New Roman" w:cs="Times New Roman"/>
                <w:b/>
                <w:bCs/>
                <w:noProof/>
                <w:sz w:val="24"/>
                <w:szCs w:val="24"/>
                <w:lang w:val="uz-Latn-UZ"/>
              </w:rPr>
              <w:t>Ideal</w:t>
            </w:r>
            <w:r w:rsidRPr="0051393E">
              <w:rPr>
                <w:rFonts w:ascii="Times New Roman" w:hAnsi="Times New Roman" w:cs="Times New Roman"/>
                <w:noProof/>
                <w:sz w:val="24"/>
                <w:szCs w:val="24"/>
                <w:lang w:val="uz-Cyrl-UZ"/>
              </w:rPr>
              <w:t>”</w:t>
            </w:r>
          </w:p>
        </w:tc>
      </w:tr>
      <w:tr w:rsidR="0051393E" w:rsidRPr="0051393E" w14:paraId="3CF4EBA8"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0852EACC"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1987" w:type="pct"/>
            <w:tcBorders>
              <w:top w:val="single" w:sz="6" w:space="0" w:color="auto"/>
              <w:left w:val="single" w:sz="6" w:space="0" w:color="auto"/>
              <w:bottom w:val="single" w:sz="6" w:space="0" w:color="auto"/>
              <w:right w:val="single" w:sz="6" w:space="0" w:color="auto"/>
            </w:tcBorders>
          </w:tcPr>
          <w:p w14:paraId="70064E40"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So’m</w:t>
            </w:r>
          </w:p>
        </w:tc>
      </w:tr>
      <w:tr w:rsidR="0051393E" w:rsidRPr="0051393E" w14:paraId="263363E4"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B014FFE"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1C669373" w14:textId="40D08738" w:rsidR="0051393E" w:rsidRPr="0051393E" w:rsidRDefault="001A3828"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1A3828">
              <w:rPr>
                <w:rFonts w:ascii="Times New Roman" w:eastAsia="Times New Roman" w:hAnsi="Times New Roman" w:cs="Times New Roman"/>
                <w:bCs/>
                <w:sz w:val="24"/>
                <w:szCs w:val="24"/>
                <w:highlight w:val="yellow"/>
                <w:lang w:val="en-US" w:eastAsia="ru-RU"/>
              </w:rPr>
              <w:t>4</w:t>
            </w:r>
            <w:r>
              <w:rPr>
                <w:rFonts w:ascii="Times New Roman" w:eastAsia="Times New Roman" w:hAnsi="Times New Roman" w:cs="Times New Roman"/>
                <w:bCs/>
                <w:sz w:val="24"/>
                <w:szCs w:val="24"/>
                <w:lang w:val="en-US" w:eastAsia="ru-RU"/>
              </w:rPr>
              <w:t xml:space="preserve"> </w:t>
            </w:r>
            <w:r w:rsidR="0051393E" w:rsidRPr="0051393E">
              <w:rPr>
                <w:rFonts w:ascii="Times New Roman" w:eastAsia="Calibri" w:hAnsi="Times New Roman" w:cs="Times New Roman"/>
                <w:sz w:val="24"/>
                <w:szCs w:val="24"/>
                <w:lang w:val="uz-Cyrl-UZ"/>
              </w:rPr>
              <w:t>%</w:t>
            </w:r>
          </w:p>
        </w:tc>
      </w:tr>
      <w:tr w:rsidR="0051393E" w:rsidRPr="0051393E" w14:paraId="2C64B7C6"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C8BF5C0"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hisoblangan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w:t>
            </w:r>
            <w:proofErr w:type="spellEnd"/>
            <w:r w:rsidRPr="0051393E">
              <w:rPr>
                <w:rFonts w:ascii="Times New Roman" w:eastAsia="Calibri" w:hAnsi="Times New Roman" w:cs="Times New Roman"/>
                <w:kern w:val="2"/>
                <w:sz w:val="24"/>
                <w:szCs w:val="24"/>
                <w:lang w:val="uz-Cyrl-UZ"/>
                <w14:ligatures w14:val="standardContextual"/>
              </w:rPr>
              <w:t>si</w:t>
            </w:r>
            <w:proofErr w:type="spellStart"/>
            <w:r w:rsidRPr="0051393E">
              <w:rPr>
                <w:rFonts w:ascii="Times New Roman" w:eastAsia="Calibri" w:hAnsi="Times New Roman" w:cs="Times New Roman"/>
                <w:kern w:val="2"/>
                <w:sz w:val="24"/>
                <w:szCs w:val="24"/>
                <w14:ligatures w14:val="standardContextual"/>
              </w:rPr>
              <w:t>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 xml:space="preserve">(hisoblangan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405F8B03"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Mavjud emas</w:t>
            </w:r>
          </w:p>
        </w:tc>
      </w:tr>
      <w:tr w:rsidR="0051393E" w:rsidRPr="0051393E" w14:paraId="3970E0B5"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2EEAFDE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1987" w:type="pct"/>
            <w:tcBorders>
              <w:top w:val="single" w:sz="6" w:space="0" w:color="auto"/>
              <w:left w:val="single" w:sz="6" w:space="0" w:color="auto"/>
              <w:bottom w:val="single" w:sz="6" w:space="0" w:color="auto"/>
              <w:right w:val="single" w:sz="6" w:space="0" w:color="auto"/>
            </w:tcBorders>
          </w:tcPr>
          <w:p w14:paraId="081C1C28"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24 (Yigirma to’rt oy)</w:t>
            </w:r>
          </w:p>
        </w:tc>
      </w:tr>
      <w:tr w:rsidR="0051393E" w:rsidRPr="001A3828" w14:paraId="2D3468F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3A693FB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72BF3A81" w14:textId="06D333CF"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 xml:space="preserve">Minimal miqdori </w:t>
            </w:r>
            <w:r w:rsidR="001A3828" w:rsidRPr="001A3828">
              <w:rPr>
                <w:rFonts w:ascii="Times New Roman" w:eastAsia="Times New Roman" w:hAnsi="Times New Roman" w:cs="Times New Roman"/>
                <w:sz w:val="24"/>
                <w:szCs w:val="24"/>
                <w:lang w:val="uz-Cyrl-UZ" w:eastAsia="ru-RU"/>
              </w:rPr>
              <w:t>100 (Bir</w:t>
            </w:r>
            <w:r w:rsidR="001A3828" w:rsidRPr="001A3828">
              <w:rPr>
                <w:rFonts w:ascii="Calibri" w:eastAsia="Times New Roman" w:hAnsi="Calibri" w:cs="Times New Roman"/>
                <w:sz w:val="24"/>
                <w:szCs w:val="24"/>
                <w:lang w:val="uz-Cyrl-UZ" w:eastAsia="ru-RU"/>
              </w:rPr>
              <w:t xml:space="preserve"> </w:t>
            </w:r>
            <w:r w:rsidR="001A3828" w:rsidRPr="001A3828">
              <w:rPr>
                <w:rFonts w:ascii="Times New Roman" w:eastAsia="Times New Roman" w:hAnsi="Times New Roman" w:cs="Times New Roman"/>
                <w:sz w:val="24"/>
                <w:szCs w:val="24"/>
                <w:lang w:val="uz-Cyrl-UZ" w:eastAsia="ru-RU"/>
              </w:rPr>
              <w:t>yuz) AQ</w:t>
            </w:r>
            <w:r w:rsidR="001A3828" w:rsidRPr="001A3828">
              <w:rPr>
                <w:rFonts w:ascii="Times New Roman" w:eastAsia="Times New Roman" w:hAnsi="Times New Roman" w:cs="Times New Roman"/>
                <w:sz w:val="24"/>
                <w:szCs w:val="24"/>
                <w:lang w:val="en-US" w:eastAsia="ru-RU"/>
              </w:rPr>
              <w:t>SH</w:t>
            </w:r>
            <w:r w:rsidR="001A3828" w:rsidRPr="001A3828">
              <w:rPr>
                <w:rFonts w:ascii="Times New Roman" w:eastAsia="Times New Roman" w:hAnsi="Times New Roman" w:cs="Times New Roman"/>
                <w:sz w:val="24"/>
                <w:szCs w:val="24"/>
                <w:lang w:val="uz-Cyrl-UZ" w:eastAsia="ru-RU"/>
              </w:rPr>
              <w:t xml:space="preserve"> dollari</w:t>
            </w:r>
            <w:r w:rsidR="001A3828" w:rsidRPr="0051393E">
              <w:rPr>
                <w:rFonts w:ascii="Times New Roman" w:eastAsia="Calibri" w:hAnsi="Times New Roman" w:cs="Times New Roman"/>
                <w:sz w:val="24"/>
                <w:szCs w:val="24"/>
                <w:lang w:val="uz-Cyrl-UZ"/>
              </w:rPr>
              <w:t xml:space="preserve"> </w:t>
            </w:r>
            <w:r w:rsidRPr="0051393E">
              <w:rPr>
                <w:rFonts w:ascii="Times New Roman" w:eastAsia="Calibri" w:hAnsi="Times New Roman" w:cs="Times New Roman"/>
                <w:sz w:val="24"/>
                <w:szCs w:val="24"/>
                <w:lang w:val="uz-Cyrl-UZ"/>
              </w:rPr>
              <w:t>va maksimal miqdori chegaralanmagan</w:t>
            </w:r>
          </w:p>
        </w:tc>
      </w:tr>
      <w:tr w:rsidR="0051393E" w:rsidRPr="001A3828" w14:paraId="3A2F5C0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EAAA59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7.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1987" w:type="pct"/>
            <w:tcBorders>
              <w:top w:val="single" w:sz="6" w:space="0" w:color="auto"/>
              <w:left w:val="single" w:sz="6" w:space="0" w:color="auto"/>
              <w:bottom w:val="single" w:sz="6" w:space="0" w:color="auto"/>
              <w:right w:val="single" w:sz="6" w:space="0" w:color="auto"/>
            </w:tcBorders>
          </w:tcPr>
          <w:p w14:paraId="7D9AB06C" w14:textId="77777777" w:rsidR="001A3828" w:rsidRPr="001A3828" w:rsidRDefault="001A3828" w:rsidP="001A3828">
            <w:pPr>
              <w:spacing w:after="0" w:line="240" w:lineRule="auto"/>
              <w:ind w:firstLine="708"/>
              <w:rPr>
                <w:rFonts w:ascii="Times New Roman" w:eastAsia="Times New Roman" w:hAnsi="Times New Roman" w:cs="Times New Roman"/>
                <w:sz w:val="24"/>
                <w:szCs w:val="24"/>
                <w:highlight w:val="yellow"/>
                <w:lang w:val="uz-Cyrl-UZ" w:eastAsia="ru-RU"/>
              </w:rPr>
            </w:pPr>
            <w:r w:rsidRPr="001A3828">
              <w:rPr>
                <w:rFonts w:ascii="Times New Roman" w:eastAsia="Times New Roman" w:hAnsi="Times New Roman" w:cs="Times New Roman"/>
                <w:sz w:val="24"/>
                <w:szCs w:val="24"/>
                <w:highlight w:val="yellow"/>
                <w:lang w:val="uz-Cyrl-UZ" w:eastAsia="ru-RU"/>
              </w:rPr>
              <w:t>Omonatga kunlik hisoblangan va zaxira hisobvaraqlarida yigʻilgan foizlarni omonatchining talabiga asosan bir oy toʻlmasdan ham talab qilib olishi mumkin. Bunda omonat miqdori saqlash muddatidan oldin talab qilib olinganda omonatga hisoblangan va to‘lab berilganmablag‘lar qayta hisob-kitob qilinib, farq omonat qoldig‘idan ushlab qolinadi;</w:t>
            </w:r>
          </w:p>
          <w:p w14:paraId="03A05D7E" w14:textId="4075ADD6" w:rsidR="0051393E" w:rsidRPr="001A3828" w:rsidRDefault="0051393E" w:rsidP="001A3828">
            <w:pPr>
              <w:spacing w:after="0" w:line="240" w:lineRule="auto"/>
              <w:ind w:left="144" w:firstLine="203"/>
              <w:jc w:val="both"/>
              <w:rPr>
                <w:rFonts w:ascii="Times New Roman" w:eastAsia="Calibri" w:hAnsi="Times New Roman" w:cs="Times New Roman"/>
                <w:sz w:val="24"/>
                <w:szCs w:val="24"/>
                <w:lang w:val="uz-Cyrl-UZ"/>
              </w:rPr>
            </w:pPr>
          </w:p>
        </w:tc>
      </w:tr>
      <w:tr w:rsidR="0051393E" w:rsidRPr="001A3828" w14:paraId="468AACC4"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5E952C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8. O</w:t>
            </w:r>
            <w:proofErr w:type="spellStart"/>
            <w:r w:rsidRPr="0051393E">
              <w:rPr>
                <w:rFonts w:ascii="Times New Roman" w:eastAsia="Calibri" w:hAnsi="Times New Roman" w:cs="Times New Roman"/>
                <w:kern w:val="2"/>
                <w:sz w:val="24"/>
                <w:szCs w:val="24"/>
                <w:lang w:val="en-US"/>
                <w14:ligatures w14:val="standardContextual"/>
              </w:rPr>
              <w:t>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231A6468"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Bank xizmatlari ofislarida yoxud ularga kelmagan xolda Bankning mobil ilovalari yordamida oylayn tarzda qabul qilinadi</w:t>
            </w:r>
          </w:p>
        </w:tc>
      </w:tr>
      <w:tr w:rsidR="0051393E" w:rsidRPr="0051393E" w14:paraId="521264F6"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5112C3E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9. Q</w:t>
            </w:r>
            <w:proofErr w:type="spellStart"/>
            <w:r w:rsidRPr="0051393E">
              <w:rPr>
                <w:rFonts w:ascii="Times New Roman" w:eastAsia="Calibri" w:hAnsi="Times New Roman" w:cs="Times New Roman"/>
                <w:kern w:val="2"/>
                <w:sz w:val="24"/>
                <w:szCs w:val="24"/>
                <w:lang w:val="en-US"/>
                <w14:ligatures w14:val="standardContextual"/>
              </w:rPr>
              <w:t>o‘shimcha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1987" w:type="pct"/>
            <w:tcBorders>
              <w:top w:val="single" w:sz="6" w:space="0" w:color="auto"/>
              <w:left w:val="single" w:sz="6" w:space="0" w:color="auto"/>
              <w:bottom w:val="single" w:sz="6" w:space="0" w:color="auto"/>
              <w:right w:val="single" w:sz="6" w:space="0" w:color="auto"/>
            </w:tcBorders>
          </w:tcPr>
          <w:p w14:paraId="61D8B7DC" w14:textId="457156B8" w:rsidR="0051393E" w:rsidRPr="0051393E" w:rsidRDefault="00DA76A9"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proofErr w:type="spellStart"/>
            <w:r w:rsidRPr="00DA76A9">
              <w:rPr>
                <w:rFonts w:ascii="Times New Roman" w:eastAsia="Calibri" w:hAnsi="Times New Roman" w:cs="Times New Roman"/>
                <w:sz w:val="24"/>
                <w:szCs w:val="24"/>
                <w:lang w:val="en-US"/>
              </w:rPr>
              <w:t>Omonat</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hisobvarag'i</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ochilgan</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sanadan</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boshlab</w:t>
            </w:r>
            <w:proofErr w:type="spellEnd"/>
            <w:r w:rsidRPr="00DA76A9">
              <w:rPr>
                <w:rFonts w:ascii="Times New Roman" w:eastAsia="Calibri" w:hAnsi="Times New Roman" w:cs="Times New Roman"/>
                <w:sz w:val="24"/>
                <w:szCs w:val="24"/>
                <w:lang w:val="en-US"/>
              </w:rPr>
              <w:t xml:space="preserve">, 1-12-oylar </w:t>
            </w:r>
            <w:proofErr w:type="spellStart"/>
            <w:r w:rsidRPr="00DA76A9">
              <w:rPr>
                <w:rFonts w:ascii="Times New Roman" w:eastAsia="Calibri" w:hAnsi="Times New Roman" w:cs="Times New Roman"/>
                <w:sz w:val="24"/>
                <w:szCs w:val="24"/>
                <w:lang w:val="en-US"/>
              </w:rPr>
              <w:t>oralig'ida</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qo'shimcha</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mablag</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kirim</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qilish</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mumkin</w:t>
            </w:r>
            <w:proofErr w:type="spellEnd"/>
            <w:r w:rsidRPr="00DA76A9">
              <w:rPr>
                <w:rFonts w:ascii="Times New Roman" w:eastAsia="Calibri" w:hAnsi="Times New Roman" w:cs="Times New Roman"/>
                <w:sz w:val="24"/>
                <w:szCs w:val="24"/>
                <w:lang w:val="en-US"/>
              </w:rPr>
              <w:t xml:space="preserve">. </w:t>
            </w:r>
            <w:r w:rsidRPr="00DA76A9">
              <w:rPr>
                <w:rFonts w:ascii="Times New Roman" w:eastAsia="Calibri" w:hAnsi="Times New Roman" w:cs="Times New Roman"/>
                <w:sz w:val="24"/>
                <w:szCs w:val="24"/>
              </w:rPr>
              <w:t xml:space="preserve">13-24-oylar </w:t>
            </w:r>
            <w:proofErr w:type="spellStart"/>
            <w:r w:rsidRPr="00DA76A9">
              <w:rPr>
                <w:rFonts w:ascii="Times New Roman" w:eastAsia="Calibri" w:hAnsi="Times New Roman" w:cs="Times New Roman"/>
                <w:sz w:val="24"/>
                <w:szCs w:val="24"/>
              </w:rPr>
              <w:t>oralig'ida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omonat</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hisobvarag'iga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lastRenderedPageBreak/>
              <w:t>qo'shimcha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mablag</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kirim</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qilinmaydi</w:t>
            </w:r>
            <w:proofErr w:type="spellEnd"/>
            <w:r w:rsidRPr="00DA76A9">
              <w:rPr>
                <w:rFonts w:ascii="Times New Roman" w:eastAsia="Calibri" w:hAnsi="Times New Roman" w:cs="Times New Roman"/>
                <w:sz w:val="24"/>
                <w:szCs w:val="24"/>
              </w:rPr>
              <w:t>.</w:t>
            </w:r>
          </w:p>
        </w:tc>
      </w:tr>
      <w:tr w:rsidR="0051393E" w:rsidRPr="0051393E" w14:paraId="4E8344E7"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26B81CB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lastRenderedPageBreak/>
              <w:t xml:space="preserve">10. </w:t>
            </w:r>
            <w:proofErr w:type="spellStart"/>
            <w:r w:rsidRPr="0051393E">
              <w:rPr>
                <w:rFonts w:ascii="Times New Roman" w:eastAsia="Calibri" w:hAnsi="Times New Roman" w:cs="Times New Roman"/>
                <w:kern w:val="2"/>
                <w:sz w:val="24"/>
                <w:szCs w:val="24"/>
                <w:lang w:val="en-US"/>
                <w14:ligatures w14:val="standardContextual"/>
              </w:rPr>
              <w:t>Avtouzaytirish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18378DD5" w14:textId="77777777" w:rsidR="00DA76A9" w:rsidRDefault="00DA76A9" w:rsidP="00C139BE">
            <w:pPr>
              <w:autoSpaceDE w:val="0"/>
              <w:autoSpaceDN w:val="0"/>
              <w:adjustRightInd w:val="0"/>
              <w:spacing w:after="0" w:line="240" w:lineRule="auto"/>
              <w:ind w:left="135"/>
              <w:rPr>
                <w:rFonts w:ascii="Times New Roman" w:eastAsia="Calibri" w:hAnsi="Times New Roman" w:cs="Times New Roman"/>
                <w:sz w:val="24"/>
                <w:szCs w:val="24"/>
                <w:lang w:val="uz-Latn-UZ"/>
              </w:rPr>
            </w:pPr>
          </w:p>
          <w:p w14:paraId="003363AB" w14:textId="43225C31"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Latn-UZ"/>
              </w:rPr>
              <w:t>Ko’zda tutilmagan</w:t>
            </w:r>
            <w:r w:rsidRPr="0051393E">
              <w:rPr>
                <w:rFonts w:ascii="Times New Roman" w:eastAsia="Calibri" w:hAnsi="Times New Roman" w:cs="Times New Roman"/>
                <w:sz w:val="24"/>
                <w:szCs w:val="24"/>
                <w:lang w:val="uz-Cyrl-UZ"/>
              </w:rPr>
              <w:t xml:space="preserve"> </w:t>
            </w:r>
          </w:p>
        </w:tc>
      </w:tr>
      <w:tr w:rsidR="0051393E" w:rsidRPr="001A3828" w14:paraId="20A0505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CF72B16"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t xml:space="preserve">2-bo‘lim.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1987" w:type="pct"/>
            <w:tcBorders>
              <w:top w:val="single" w:sz="6" w:space="0" w:color="auto"/>
              <w:left w:val="single" w:sz="6" w:space="0" w:color="auto"/>
              <w:bottom w:val="single" w:sz="6" w:space="0" w:color="auto"/>
              <w:right w:val="single" w:sz="6" w:space="0" w:color="auto"/>
            </w:tcBorders>
          </w:tcPr>
          <w:p w14:paraId="513CB2B3"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1A3828" w14:paraId="1FBD8B8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1373F9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en-US"/>
                <w14:ligatures w14:val="standardContextual"/>
              </w:rPr>
              <w:t>1. O</w:t>
            </w:r>
            <w:proofErr w:type="spellStart"/>
            <w:r w:rsidRPr="0051393E">
              <w:rPr>
                <w:rFonts w:ascii="Times New Roman" w:eastAsia="Calibri" w:hAnsi="Times New Roman" w:cs="Times New Roman"/>
                <w:kern w:val="2"/>
                <w:sz w:val="24"/>
                <w:szCs w:val="24"/>
                <w:lang w:val="en-US"/>
                <w14:ligatures w14:val="standardContextual"/>
              </w:rPr>
              <w:t>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p w14:paraId="7F8EAAB0"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uz-Cyrl-UZ"/>
                <w14:ligatures w14:val="standardContextual"/>
              </w:rPr>
            </w:pPr>
          </w:p>
        </w:tc>
        <w:tc>
          <w:tcPr>
            <w:tcW w:w="1987" w:type="pct"/>
            <w:tcBorders>
              <w:top w:val="single" w:sz="6" w:space="0" w:color="auto"/>
              <w:left w:val="single" w:sz="6" w:space="0" w:color="auto"/>
              <w:bottom w:val="single" w:sz="6" w:space="0" w:color="auto"/>
              <w:right w:val="single" w:sz="6" w:space="0" w:color="auto"/>
            </w:tcBorders>
          </w:tcPr>
          <w:p w14:paraId="321006DC" w14:textId="27325D9F" w:rsidR="001A3828" w:rsidRPr="001A3828" w:rsidRDefault="001A3828" w:rsidP="001A3828">
            <w:pPr>
              <w:spacing w:after="0" w:line="240" w:lineRule="auto"/>
              <w:ind w:firstLine="286"/>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Latn-UZ" w:eastAsia="ru-RU"/>
              </w:rPr>
              <w:t>O</w:t>
            </w:r>
            <w:r w:rsidRPr="001A3828">
              <w:rPr>
                <w:rFonts w:ascii="Times New Roman" w:eastAsia="Times New Roman" w:hAnsi="Times New Roman" w:cs="Times New Roman"/>
                <w:sz w:val="24"/>
                <w:szCs w:val="24"/>
                <w:lang w:val="uz-Cyrl-UZ" w:eastAsia="ru-RU"/>
              </w:rPr>
              <w:t>monat summasidan qisman chiqim qilishga ruxsat beriladi. Bunda chiqim operatsiyasi bajarilgandan keyin omonat qoldig‘i 100 (Bir yuz) AQ</w:t>
            </w:r>
            <w:r w:rsidRPr="001A3828">
              <w:rPr>
                <w:rFonts w:ascii="Times New Roman" w:eastAsia="Times New Roman" w:hAnsi="Times New Roman" w:cs="Times New Roman"/>
                <w:sz w:val="24"/>
                <w:szCs w:val="24"/>
                <w:lang w:val="en-US" w:eastAsia="ru-RU"/>
              </w:rPr>
              <w:t>SH</w:t>
            </w:r>
            <w:r w:rsidRPr="001A3828">
              <w:rPr>
                <w:rFonts w:ascii="Times New Roman" w:eastAsia="Times New Roman" w:hAnsi="Times New Roman" w:cs="Times New Roman"/>
                <w:sz w:val="24"/>
                <w:szCs w:val="24"/>
                <w:lang w:val="uz-Cyrl-UZ" w:eastAsia="ru-RU"/>
              </w:rPr>
              <w:t xml:space="preserve"> dollaridan kam bo‘lmasligi shart;</w:t>
            </w:r>
          </w:p>
          <w:p w14:paraId="20455AE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1A3828" w14:paraId="1069750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59F006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2.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1987" w:type="pct"/>
            <w:tcBorders>
              <w:top w:val="single" w:sz="6" w:space="0" w:color="auto"/>
              <w:left w:val="single" w:sz="6" w:space="0" w:color="auto"/>
              <w:bottom w:val="single" w:sz="6" w:space="0" w:color="auto"/>
              <w:right w:val="single" w:sz="6" w:space="0" w:color="auto"/>
            </w:tcBorders>
          </w:tcPr>
          <w:p w14:paraId="7FDE5B82" w14:textId="4374A076" w:rsidR="0051393E" w:rsidRPr="00392B79" w:rsidRDefault="001A3828" w:rsidP="00C139BE">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eastAsia="Times New Roman" w:hAnsi="Times New Roman" w:cs="Times New Roman"/>
                <w:sz w:val="24"/>
                <w:szCs w:val="24"/>
                <w:highlight w:val="yellow"/>
                <w:lang w:val="en-US" w:eastAsia="ru-RU"/>
              </w:rPr>
              <w:t>O</w:t>
            </w:r>
            <w:r w:rsidRPr="001A3828">
              <w:rPr>
                <w:rFonts w:ascii="Times New Roman" w:eastAsia="Times New Roman" w:hAnsi="Times New Roman" w:cs="Times New Roman"/>
                <w:sz w:val="24"/>
                <w:szCs w:val="24"/>
                <w:highlight w:val="yellow"/>
                <w:lang w:val="uz-Cyrl-UZ" w:eastAsia="ru-RU"/>
              </w:rPr>
              <w:t xml:space="preserve">monatdagi mablag‘ saqlash muddatidan oldin talab qilib olinganda, </w:t>
            </w:r>
            <w:r w:rsidRPr="001A3828">
              <w:rPr>
                <w:rFonts w:ascii="Times New Roman" w:eastAsia="Times New Roman" w:hAnsi="Times New Roman" w:cs="Times New Roman"/>
                <w:sz w:val="24"/>
                <w:szCs w:val="24"/>
                <w:highlight w:val="yellow"/>
                <w:lang w:val="uz-Latn-UZ" w:eastAsia="ru-RU"/>
              </w:rPr>
              <w:t>o</w:t>
            </w:r>
            <w:r w:rsidRPr="001A3828">
              <w:rPr>
                <w:rFonts w:ascii="Times New Roman" w:eastAsia="Times New Roman" w:hAnsi="Times New Roman" w:cs="Times New Roman"/>
                <w:sz w:val="24"/>
                <w:szCs w:val="24"/>
                <w:highlight w:val="yellow"/>
                <w:lang w:val="uz-Cyrl-UZ" w:eastAsia="ru-RU"/>
              </w:rPr>
              <w:t>monatdagi mablagʻ saqlash muddatidan oldin talab qilib olinganda, omonatga hisoblangan va to‘lab berilgan foiz daromadlari qayta hisob</w:t>
            </w:r>
            <w:r w:rsidRPr="001A3828">
              <w:rPr>
                <w:rFonts w:ascii="Times New Roman" w:eastAsia="Times New Roman" w:hAnsi="Times New Roman" w:cs="Times New Roman"/>
                <w:sz w:val="24"/>
                <w:szCs w:val="24"/>
                <w:highlight w:val="yellow"/>
                <w:lang w:val="uz-Latn-UZ" w:eastAsia="ru-RU"/>
              </w:rPr>
              <w:t>-</w:t>
            </w:r>
            <w:r w:rsidRPr="001A3828">
              <w:rPr>
                <w:rFonts w:ascii="Times New Roman" w:eastAsia="Times New Roman" w:hAnsi="Times New Roman" w:cs="Times New Roman"/>
                <w:sz w:val="24"/>
                <w:szCs w:val="24"/>
                <w:highlight w:val="yellow"/>
                <w:lang w:val="uz-Cyrl-UZ" w:eastAsia="ru-RU"/>
              </w:rPr>
              <w:t>kitob qilinib omonatning haqiqatda saqlangan kunlari uchun yillik 3% miqdorida toʻlab beriladi.</w:t>
            </w:r>
          </w:p>
        </w:tc>
      </w:tr>
      <w:tr w:rsidR="00EA0380" w:rsidRPr="001A3828" w14:paraId="3BB0F287"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343B6456" w14:textId="0A2D48E2" w:rsidR="00EA0380" w:rsidRPr="0051393E" w:rsidRDefault="00EA0380"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3. O</w:t>
            </w:r>
            <w:proofErr w:type="spellStart"/>
            <w:r w:rsidRPr="00143636">
              <w:rPr>
                <w:rFonts w:ascii="Times New Roman" w:eastAsia="Calibri" w:hAnsi="Times New Roman" w:cs="Times New Roman"/>
                <w:kern w:val="2"/>
                <w:sz w:val="24"/>
                <w:szCs w:val="24"/>
                <w:lang w:val="en-US"/>
                <w14:ligatures w14:val="standardContextual"/>
              </w:rPr>
              <w:t>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qo‘yilgan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1987" w:type="pct"/>
            <w:tcBorders>
              <w:top w:val="single" w:sz="6" w:space="0" w:color="auto"/>
              <w:left w:val="single" w:sz="6" w:space="0" w:color="auto"/>
              <w:bottom w:val="single" w:sz="6" w:space="0" w:color="auto"/>
              <w:right w:val="single" w:sz="6" w:space="0" w:color="auto"/>
            </w:tcBorders>
          </w:tcPr>
          <w:p w14:paraId="658508D6" w14:textId="276FECED" w:rsidR="00EA0380" w:rsidRPr="00DB6134" w:rsidRDefault="00DB6134" w:rsidP="00C139BE">
            <w:pPr>
              <w:autoSpaceDE w:val="0"/>
              <w:autoSpaceDN w:val="0"/>
              <w:adjustRightInd w:val="0"/>
              <w:spacing w:after="0" w:line="240" w:lineRule="auto"/>
              <w:ind w:left="135"/>
              <w:rPr>
                <w:rFonts w:ascii="Times New Roman" w:eastAsia="Calibri" w:hAnsi="Times New Roman" w:cs="Times New Roman"/>
                <w:sz w:val="24"/>
                <w:szCs w:val="24"/>
                <w:lang w:val="en-US"/>
              </w:rPr>
            </w:pPr>
            <w:r w:rsidRPr="00DB6134">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p>
        </w:tc>
      </w:tr>
    </w:tbl>
    <w:p w14:paraId="38BA54B2"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5F500661" w14:textId="77777777" w:rsidR="0051393E" w:rsidRPr="0051393E" w:rsidRDefault="0051393E" w:rsidP="0051393E">
      <w:pPr>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qo‘yishga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1C11AFA7"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6D8C492C"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39DFFCF8"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60F883CB"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38E4EA73"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___________________</w:t>
      </w:r>
    </w:p>
    <w:p w14:paraId="4103003D"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2B2D026C" w14:textId="77777777" w:rsidR="0051393E" w:rsidRPr="0051393E" w:rsidRDefault="0051393E" w:rsidP="0051393E">
      <w:pPr>
        <w:rPr>
          <w:rFonts w:ascii="Times New Roman" w:hAnsi="Times New Roman" w:cs="Times New Roman"/>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072CD"/>
    <w:rsid w:val="00135AF6"/>
    <w:rsid w:val="00193096"/>
    <w:rsid w:val="001A3828"/>
    <w:rsid w:val="001D38CA"/>
    <w:rsid w:val="001F453C"/>
    <w:rsid w:val="00224CE8"/>
    <w:rsid w:val="00286195"/>
    <w:rsid w:val="00291207"/>
    <w:rsid w:val="00310369"/>
    <w:rsid w:val="00355440"/>
    <w:rsid w:val="00363A9F"/>
    <w:rsid w:val="00392B79"/>
    <w:rsid w:val="004159B4"/>
    <w:rsid w:val="00466018"/>
    <w:rsid w:val="004A2584"/>
    <w:rsid w:val="004B6C90"/>
    <w:rsid w:val="004C74DF"/>
    <w:rsid w:val="004E6905"/>
    <w:rsid w:val="004F0657"/>
    <w:rsid w:val="0051393E"/>
    <w:rsid w:val="0055400E"/>
    <w:rsid w:val="005C613A"/>
    <w:rsid w:val="006614BB"/>
    <w:rsid w:val="006C298D"/>
    <w:rsid w:val="00761B20"/>
    <w:rsid w:val="007A48C9"/>
    <w:rsid w:val="00825C5D"/>
    <w:rsid w:val="008466B2"/>
    <w:rsid w:val="00877E2F"/>
    <w:rsid w:val="008D4C9A"/>
    <w:rsid w:val="008E1480"/>
    <w:rsid w:val="008F0649"/>
    <w:rsid w:val="0094324E"/>
    <w:rsid w:val="00977479"/>
    <w:rsid w:val="00992473"/>
    <w:rsid w:val="00992D2A"/>
    <w:rsid w:val="009C14A3"/>
    <w:rsid w:val="00A43A20"/>
    <w:rsid w:val="00A50168"/>
    <w:rsid w:val="00AA0A50"/>
    <w:rsid w:val="00AB3DA4"/>
    <w:rsid w:val="00AD2A78"/>
    <w:rsid w:val="00B32A2E"/>
    <w:rsid w:val="00BA1269"/>
    <w:rsid w:val="00BB4189"/>
    <w:rsid w:val="00C428EA"/>
    <w:rsid w:val="00C91EAD"/>
    <w:rsid w:val="00CB7C8F"/>
    <w:rsid w:val="00CD69E4"/>
    <w:rsid w:val="00CF127A"/>
    <w:rsid w:val="00D119BC"/>
    <w:rsid w:val="00D53C61"/>
    <w:rsid w:val="00DA76A9"/>
    <w:rsid w:val="00DB6134"/>
    <w:rsid w:val="00E05B41"/>
    <w:rsid w:val="00E34370"/>
    <w:rsid w:val="00EA0380"/>
    <w:rsid w:val="00EB5C58"/>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Gavxarxon M. Murodova</cp:lastModifiedBy>
  <cp:revision>6</cp:revision>
  <dcterms:created xsi:type="dcterms:W3CDTF">2025-11-25T11:59:00Z</dcterms:created>
  <dcterms:modified xsi:type="dcterms:W3CDTF">2026-03-12T11:05:00Z</dcterms:modified>
</cp:coreProperties>
</file>